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00" w:rsidRPr="008F6024" w:rsidRDefault="00567589" w:rsidP="000470DD">
      <w:pPr>
        <w:spacing w:after="13" w:line="240" w:lineRule="auto"/>
        <w:ind w:left="-5" w:right="0" w:hanging="10"/>
        <w:jc w:val="center"/>
        <w:rPr>
          <w:color w:val="000000" w:themeColor="text1"/>
        </w:rPr>
      </w:pPr>
      <w:r w:rsidRPr="008F6024">
        <w:rPr>
          <w:b/>
          <w:color w:val="000000" w:themeColor="text1"/>
          <w:sz w:val="28"/>
          <w:szCs w:val="28"/>
        </w:rPr>
        <w:t>A LEGÍTIMA DEFESA PARA RESGUARDAR DIREITO PRÓPRIO E DE TERCEIROS, NA REGIÃO DO VALE DO JAMARI</w:t>
      </w:r>
    </w:p>
    <w:p w:rsidR="005C3800" w:rsidRPr="008F6024" w:rsidRDefault="005C3800" w:rsidP="000470DD">
      <w:pPr>
        <w:spacing w:after="0" w:line="240" w:lineRule="auto"/>
        <w:ind w:left="61" w:right="0" w:firstLine="0"/>
        <w:jc w:val="center"/>
        <w:rPr>
          <w:color w:val="000000" w:themeColor="text1"/>
        </w:rPr>
      </w:pPr>
    </w:p>
    <w:p w:rsidR="005C3800" w:rsidRPr="008F6024" w:rsidRDefault="00567589" w:rsidP="0059380E">
      <w:pPr>
        <w:spacing w:after="0" w:line="240" w:lineRule="auto"/>
        <w:ind w:left="10" w:right="-10" w:hanging="10"/>
        <w:jc w:val="right"/>
        <w:rPr>
          <w:color w:val="000000" w:themeColor="text1"/>
          <w:sz w:val="22"/>
          <w:szCs w:val="22"/>
        </w:rPr>
      </w:pPr>
      <w:r w:rsidRPr="008F6024">
        <w:rPr>
          <w:color w:val="000000" w:themeColor="text1"/>
          <w:sz w:val="22"/>
          <w:szCs w:val="22"/>
        </w:rPr>
        <w:t>Angéli</w:t>
      </w:r>
      <w:r w:rsidR="0059380E" w:rsidRPr="008F6024">
        <w:rPr>
          <w:color w:val="000000" w:themeColor="text1"/>
          <w:sz w:val="22"/>
          <w:szCs w:val="22"/>
        </w:rPr>
        <w:t>ca Rosana Pereira Santos Fortes</w:t>
      </w:r>
    </w:p>
    <w:p w:rsidR="005C3800" w:rsidRPr="008F6024" w:rsidRDefault="0059380E" w:rsidP="0059380E">
      <w:pPr>
        <w:spacing w:after="0" w:line="240" w:lineRule="auto"/>
        <w:ind w:left="10" w:right="-10" w:hanging="10"/>
        <w:jc w:val="right"/>
        <w:rPr>
          <w:color w:val="000000" w:themeColor="text1"/>
          <w:sz w:val="22"/>
          <w:szCs w:val="22"/>
        </w:rPr>
      </w:pPr>
      <w:r w:rsidRPr="008F6024">
        <w:rPr>
          <w:color w:val="000000" w:themeColor="text1"/>
          <w:sz w:val="22"/>
          <w:szCs w:val="22"/>
        </w:rPr>
        <w:t>Luciana Gomes Guimarães</w:t>
      </w:r>
    </w:p>
    <w:p w:rsidR="005C3800" w:rsidRPr="008F6024" w:rsidRDefault="0059380E" w:rsidP="0059380E">
      <w:pPr>
        <w:spacing w:after="0" w:line="240" w:lineRule="auto"/>
        <w:ind w:left="10" w:right="-10" w:hanging="10"/>
        <w:jc w:val="right"/>
        <w:rPr>
          <w:color w:val="000000" w:themeColor="text1"/>
          <w:sz w:val="22"/>
          <w:szCs w:val="22"/>
        </w:rPr>
      </w:pPr>
      <w:r w:rsidRPr="008F6024">
        <w:rPr>
          <w:color w:val="000000" w:themeColor="text1"/>
          <w:sz w:val="22"/>
          <w:szCs w:val="22"/>
        </w:rPr>
        <w:t>Oseias Dias dos Silva</w:t>
      </w:r>
    </w:p>
    <w:p w:rsidR="005C3800" w:rsidRPr="008F6024" w:rsidRDefault="00567589" w:rsidP="0059380E">
      <w:pPr>
        <w:spacing w:after="0" w:line="240" w:lineRule="auto"/>
        <w:ind w:left="10" w:right="-10" w:hanging="10"/>
        <w:jc w:val="right"/>
        <w:rPr>
          <w:color w:val="000000" w:themeColor="text1"/>
          <w:sz w:val="22"/>
          <w:szCs w:val="22"/>
        </w:rPr>
      </w:pPr>
      <w:r w:rsidRPr="008F6024">
        <w:rPr>
          <w:color w:val="000000" w:themeColor="text1"/>
          <w:sz w:val="22"/>
          <w:szCs w:val="22"/>
        </w:rPr>
        <w:t>Sérgio</w:t>
      </w:r>
      <w:r w:rsidR="00585E7D" w:rsidRPr="008F6024">
        <w:rPr>
          <w:color w:val="000000" w:themeColor="text1"/>
          <w:sz w:val="22"/>
          <w:szCs w:val="22"/>
        </w:rPr>
        <w:t xml:space="preserve"> dos Santos de Oliveira</w:t>
      </w:r>
    </w:p>
    <w:p w:rsidR="005C3800" w:rsidRPr="008F6024" w:rsidRDefault="0059380E" w:rsidP="0059380E">
      <w:pPr>
        <w:spacing w:after="0" w:line="240" w:lineRule="auto"/>
        <w:ind w:left="10" w:right="-10" w:hanging="10"/>
        <w:jc w:val="right"/>
        <w:rPr>
          <w:color w:val="000000" w:themeColor="text1"/>
          <w:sz w:val="22"/>
          <w:szCs w:val="22"/>
        </w:rPr>
      </w:pPr>
      <w:r w:rsidRPr="008F6024">
        <w:rPr>
          <w:color w:val="000000" w:themeColor="text1"/>
          <w:sz w:val="22"/>
          <w:szCs w:val="22"/>
        </w:rPr>
        <w:t>Vanessa Dias dos Santos</w:t>
      </w:r>
    </w:p>
    <w:p w:rsidR="005C3800" w:rsidRPr="008F6024" w:rsidRDefault="005C3800" w:rsidP="0059380E">
      <w:pPr>
        <w:spacing w:after="0" w:line="240" w:lineRule="auto"/>
        <w:ind w:right="0" w:firstLine="0"/>
        <w:jc w:val="right"/>
        <w:rPr>
          <w:color w:val="000000" w:themeColor="text1"/>
          <w:sz w:val="22"/>
          <w:szCs w:val="22"/>
        </w:rPr>
      </w:pPr>
    </w:p>
    <w:p w:rsidR="005C3800" w:rsidRPr="008F6024" w:rsidRDefault="00567589">
      <w:pPr>
        <w:spacing w:line="240" w:lineRule="auto"/>
        <w:ind w:left="-15" w:right="2" w:firstLine="0"/>
      </w:pPr>
      <w:r w:rsidRPr="008F6024">
        <w:rPr>
          <w:b/>
          <w:color w:val="000000" w:themeColor="text1"/>
        </w:rPr>
        <w:t xml:space="preserve">RESUMO: </w:t>
      </w:r>
      <w:r w:rsidRPr="008F6024">
        <w:t>Este trabalho teve por objetivo esclarecer as diferenças entre legítima defesa e o Estado de Necessidade tendo em vista as muitas confusões que são ocasionadas no momento da decisão em agir em defesa do bem tutelado, ocorre que a maioria da população da re</w:t>
      </w:r>
      <w:r w:rsidR="00556441" w:rsidRPr="008F6024">
        <w:t>gião do V</w:t>
      </w:r>
      <w:r w:rsidRPr="008F6024">
        <w:t xml:space="preserve">ale do Jamari, não detém o conhecimento sobre o que é agir em legítima defesa e o que é agir em </w:t>
      </w:r>
      <w:r w:rsidR="00556441" w:rsidRPr="008F6024">
        <w:t xml:space="preserve">Estado de Necessidade, portanto, </w:t>
      </w:r>
      <w:r w:rsidRPr="008F6024">
        <w:t>não sabendo identificar a diferença entre um e outro a diferença entre um e outro. No entanto, o índice de defesa elaboradas, por réus que</w:t>
      </w:r>
      <w:r w:rsidR="00556441" w:rsidRPr="008F6024">
        <w:t xml:space="preserve"> cometeram crimes e têm alegado a legítima defesa </w:t>
      </w:r>
      <w:r w:rsidRPr="008F6024">
        <w:t>na região</w:t>
      </w:r>
      <w:r w:rsidR="00556441" w:rsidRPr="008F6024">
        <w:t>,</w:t>
      </w:r>
      <w:r w:rsidRPr="008F6024">
        <w:t xml:space="preserve"> tem crescido de uma forma expressiva. Este trabalho foi elaborado através</w:t>
      </w:r>
      <w:r w:rsidR="00556441" w:rsidRPr="008F6024">
        <w:t xml:space="preserve"> do método dedutivo hipotético, </w:t>
      </w:r>
      <w:r w:rsidRPr="008F6024">
        <w:t>pois o mesmo consiste na construção de hipóteses as quais devem ser submetidas a testes, sendo assim, o tem</w:t>
      </w:r>
      <w:r w:rsidR="00556441" w:rsidRPr="008F6024">
        <w:t xml:space="preserve">a em questão deve ser analisado </w:t>
      </w:r>
      <w:r w:rsidRPr="008F6024">
        <w:t xml:space="preserve">e confrontado para a certificação da aplicação da exclusão da antijuridicidade, utilizando-se de diversas literaturas e consultas em </w:t>
      </w:r>
      <w:r w:rsidRPr="008F6024">
        <w:rPr>
          <w:i/>
        </w:rPr>
        <w:t>sites</w:t>
      </w:r>
      <w:r w:rsidR="00556441" w:rsidRPr="008F6024">
        <w:t>. É sabido que a legítima defesa</w:t>
      </w:r>
      <w:r w:rsidRPr="008F6024">
        <w:t>, é ação a qual  pessoa pratica usando moderadamente dos meios necessários, para repelir injusta agressão, atual ou iminente, a direito próprio ou de outrem, isto é o que deixa claro no artigo 25 do Código Penal Brasileiro,  porém existem requisitos preestabelecido os quais devem ser analisados para investigar se realmente a ação foi em legítima defesa, tendo em vista analisados os requisitos e constatados que a ação fora observada tais, fica excluído a ilicitude penal, que trata o  artigo 24 do mesmo código, porém  aquele que age em Estado de Necessidade é o que  pratica o fato para salvar de perigo atual, que não provocou por sua vontade, nem podia de outro modo evitar, direito próprio ou alheio, cujo sacrifício, nas circunstâncias, não era razoável exigir-se. No entanto, deve se levar em consideração que no Estado de Necessidade há conflito entre vários bens jurídicos diante de uma situação de perigo, que não pode ser prevista, em que o perigo decorre de comportamento humano, animal ou ainda por evento da natureza. Deste modo, o perigo não tem destinatário certo e os interesses em conflito são legítimos. Destaca-se a importânc</w:t>
      </w:r>
      <w:r w:rsidR="00556441" w:rsidRPr="008F6024">
        <w:t>ia destas normas tendo em vista</w:t>
      </w:r>
      <w:r w:rsidR="00530D77" w:rsidRPr="008F6024">
        <w:t xml:space="preserve"> o cidadão ter a </w:t>
      </w:r>
      <w:r w:rsidRPr="008F6024">
        <w:t xml:space="preserve">seu direito a defesa constituído por lei e ainda há de ressaltar que estes institutos para a sociedade são de fundamental importância tendo em vista os ataques que a população tem sofrido atualmente com o aumento da criminalidade. </w:t>
      </w:r>
    </w:p>
    <w:p w:rsidR="005C3800" w:rsidRPr="008F6024" w:rsidRDefault="00567589">
      <w:pPr>
        <w:spacing w:line="240" w:lineRule="auto"/>
        <w:ind w:left="-15" w:right="2" w:firstLine="0"/>
      </w:pPr>
      <w:r w:rsidRPr="008F6024">
        <w:rPr>
          <w:b/>
        </w:rPr>
        <w:t>Palavras-chave:</w:t>
      </w:r>
      <w:r w:rsidRPr="008F6024">
        <w:t xml:space="preserve"> Bens Jurídicos; Código Penal Brasileiro; Estado de Necessidade; Legítima Defesa. </w:t>
      </w:r>
    </w:p>
    <w:p w:rsidR="000470DD" w:rsidRPr="008F6024" w:rsidRDefault="000470DD">
      <w:pPr>
        <w:spacing w:line="240" w:lineRule="auto"/>
        <w:ind w:left="-15" w:right="2" w:firstLine="0"/>
        <w:rPr>
          <w:color w:val="000000" w:themeColor="text1"/>
        </w:rPr>
      </w:pPr>
    </w:p>
    <w:p w:rsidR="00083B50" w:rsidRDefault="00567589" w:rsidP="00083B50">
      <w:pPr>
        <w:spacing w:after="0" w:line="240" w:lineRule="auto"/>
        <w:ind w:right="2" w:firstLine="0"/>
        <w:rPr>
          <w:color w:val="000000" w:themeColor="text1"/>
        </w:rPr>
      </w:pPr>
      <w:r w:rsidRPr="008F6024">
        <w:rPr>
          <w:b/>
          <w:color w:val="000000" w:themeColor="text1"/>
        </w:rPr>
        <w:t xml:space="preserve">REFERÊNCIAS BIBLIOGRÁFICAS </w:t>
      </w:r>
    </w:p>
    <w:p w:rsidR="00083B50" w:rsidRDefault="00083B50" w:rsidP="00083B50">
      <w:pPr>
        <w:spacing w:after="0" w:line="240" w:lineRule="auto"/>
        <w:ind w:right="2" w:firstLine="0"/>
        <w:rPr>
          <w:color w:val="000000" w:themeColor="text1"/>
        </w:rPr>
      </w:pPr>
    </w:p>
    <w:p w:rsidR="005C3800" w:rsidRPr="00083B50" w:rsidRDefault="00567589" w:rsidP="00083B50">
      <w:pPr>
        <w:spacing w:after="0" w:line="240" w:lineRule="auto"/>
        <w:ind w:right="2" w:firstLine="0"/>
        <w:rPr>
          <w:b/>
          <w:color w:val="000000" w:themeColor="text1"/>
          <w:sz w:val="22"/>
          <w:szCs w:val="22"/>
        </w:rPr>
      </w:pPr>
      <w:r w:rsidRPr="00083B50">
        <w:rPr>
          <w:b/>
          <w:color w:val="000000" w:themeColor="text1"/>
          <w:sz w:val="22"/>
          <w:szCs w:val="22"/>
        </w:rPr>
        <w:t xml:space="preserve">AMARANTE, Aparecida. Excludentes de ilicitude civil: legítima defesa, exercício regular de um direito reconhecido, Estado de Necessidade. Belo Horizonte: Del Rey, 1999. </w:t>
      </w:r>
    </w:p>
    <w:p w:rsidR="00083B50" w:rsidRPr="00083B50" w:rsidRDefault="00083B50" w:rsidP="00083B50">
      <w:pPr>
        <w:spacing w:after="0" w:line="240" w:lineRule="auto"/>
        <w:ind w:right="2" w:firstLine="0"/>
        <w:rPr>
          <w:b/>
          <w:color w:val="000000" w:themeColor="text1"/>
          <w:sz w:val="22"/>
          <w:szCs w:val="22"/>
        </w:rPr>
      </w:pPr>
    </w:p>
    <w:p w:rsidR="00083B50" w:rsidRPr="00083B50" w:rsidRDefault="00083B50" w:rsidP="00083B50">
      <w:pPr>
        <w:spacing w:after="0" w:line="240" w:lineRule="auto"/>
        <w:ind w:right="0" w:firstLine="0"/>
        <w:jc w:val="left"/>
        <w:rPr>
          <w:b/>
          <w:color w:val="000000" w:themeColor="text1"/>
          <w:sz w:val="22"/>
          <w:szCs w:val="22"/>
        </w:rPr>
      </w:pPr>
      <w:r w:rsidRPr="00083B50">
        <w:rPr>
          <w:b/>
          <w:color w:val="000000" w:themeColor="text1"/>
          <w:sz w:val="22"/>
          <w:szCs w:val="22"/>
        </w:rPr>
        <w:t xml:space="preserve">BRASIL, Constituição da República Federativa do Brasil: promulgada em </w:t>
      </w:r>
      <w:proofErr w:type="gramStart"/>
      <w:r w:rsidRPr="00083B50">
        <w:rPr>
          <w:b/>
          <w:color w:val="000000" w:themeColor="text1"/>
          <w:sz w:val="22"/>
          <w:szCs w:val="22"/>
        </w:rPr>
        <w:t>5</w:t>
      </w:r>
      <w:proofErr w:type="gramEnd"/>
      <w:r w:rsidRPr="00083B50">
        <w:rPr>
          <w:b/>
          <w:color w:val="000000" w:themeColor="text1"/>
          <w:sz w:val="22"/>
          <w:szCs w:val="22"/>
        </w:rPr>
        <w:t xml:space="preserve"> de out. de 1988. 4. </w:t>
      </w:r>
      <w:proofErr w:type="gramStart"/>
      <w:r w:rsidRPr="00083B50">
        <w:rPr>
          <w:b/>
          <w:color w:val="000000" w:themeColor="text1"/>
          <w:sz w:val="22"/>
          <w:szCs w:val="22"/>
        </w:rPr>
        <w:t>ed.</w:t>
      </w:r>
      <w:proofErr w:type="gramEnd"/>
      <w:r w:rsidRPr="00083B50">
        <w:rPr>
          <w:b/>
          <w:color w:val="000000" w:themeColor="text1"/>
          <w:sz w:val="22"/>
          <w:szCs w:val="22"/>
        </w:rPr>
        <w:t xml:space="preserve"> São Paulo: Saraiva, 1990.</w:t>
      </w:r>
    </w:p>
    <w:p w:rsidR="00083B50" w:rsidRPr="00083B50" w:rsidRDefault="00083B50" w:rsidP="00083B50">
      <w:pPr>
        <w:spacing w:after="0" w:line="240" w:lineRule="auto"/>
        <w:ind w:right="0" w:firstLine="0"/>
        <w:jc w:val="left"/>
        <w:rPr>
          <w:b/>
          <w:color w:val="000000" w:themeColor="text1"/>
          <w:sz w:val="22"/>
          <w:szCs w:val="22"/>
        </w:rPr>
      </w:pPr>
    </w:p>
    <w:p w:rsidR="005C3800" w:rsidRPr="00083B50" w:rsidRDefault="00567589" w:rsidP="00083B50">
      <w:pPr>
        <w:spacing w:line="240" w:lineRule="auto"/>
        <w:ind w:right="2" w:firstLine="0"/>
        <w:jc w:val="left"/>
        <w:rPr>
          <w:color w:val="000000" w:themeColor="text1"/>
          <w:sz w:val="22"/>
          <w:szCs w:val="22"/>
        </w:rPr>
      </w:pPr>
      <w:r w:rsidRPr="00083B50">
        <w:rPr>
          <w:b/>
          <w:color w:val="000000" w:themeColor="text1"/>
          <w:sz w:val="22"/>
          <w:szCs w:val="22"/>
        </w:rPr>
        <w:t>CAPEZ, Fernando. Curso de direito penal: 22-ed</w:t>
      </w:r>
      <w:r w:rsidRPr="00083B50">
        <w:rPr>
          <w:color w:val="000000" w:themeColor="text1"/>
          <w:sz w:val="22"/>
          <w:szCs w:val="22"/>
        </w:rPr>
        <w:t xml:space="preserve">. São Paulo: Saraiva Educação, 2018. </w:t>
      </w:r>
    </w:p>
    <w:p w:rsidR="005C3800" w:rsidRPr="00083B50" w:rsidRDefault="005C3800" w:rsidP="00083B50">
      <w:pPr>
        <w:spacing w:after="0" w:line="240" w:lineRule="auto"/>
        <w:ind w:right="0" w:firstLine="0"/>
        <w:jc w:val="left"/>
        <w:rPr>
          <w:color w:val="000000" w:themeColor="text1"/>
          <w:sz w:val="22"/>
          <w:szCs w:val="22"/>
        </w:rPr>
      </w:pPr>
    </w:p>
    <w:sectPr w:rsidR="005C3800" w:rsidRPr="00083B50" w:rsidSect="00224A49">
      <w:pgSz w:w="11905" w:h="16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3F"/>
    <w:multiLevelType w:val="multilevel"/>
    <w:tmpl w:val="8AF4355E"/>
    <w:lvl w:ilvl="0">
      <w:start w:val="2"/>
      <w:numFmt w:val="decimal"/>
      <w:lvlText w:val="%1"/>
      <w:lvlJc w:val="left"/>
      <w:pPr>
        <w:ind w:left="211" w:hanging="21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1" w:hanging="11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5C3800"/>
    <w:rsid w:val="000257C5"/>
    <w:rsid w:val="000470DD"/>
    <w:rsid w:val="000560F0"/>
    <w:rsid w:val="0007554A"/>
    <w:rsid w:val="00083B50"/>
    <w:rsid w:val="000B3F02"/>
    <w:rsid w:val="000F1DC1"/>
    <w:rsid w:val="00194948"/>
    <w:rsid w:val="002117CC"/>
    <w:rsid w:val="00224A49"/>
    <w:rsid w:val="00281AC4"/>
    <w:rsid w:val="003455FD"/>
    <w:rsid w:val="003837E7"/>
    <w:rsid w:val="003E3C97"/>
    <w:rsid w:val="00485F4B"/>
    <w:rsid w:val="004A59FD"/>
    <w:rsid w:val="004C0E2D"/>
    <w:rsid w:val="004E2D5A"/>
    <w:rsid w:val="00504F17"/>
    <w:rsid w:val="00505B0C"/>
    <w:rsid w:val="00530D77"/>
    <w:rsid w:val="00556441"/>
    <w:rsid w:val="00567589"/>
    <w:rsid w:val="00585E7D"/>
    <w:rsid w:val="0059380E"/>
    <w:rsid w:val="005C3800"/>
    <w:rsid w:val="006E2976"/>
    <w:rsid w:val="00796CC0"/>
    <w:rsid w:val="007B54E4"/>
    <w:rsid w:val="007C28BA"/>
    <w:rsid w:val="007C73DB"/>
    <w:rsid w:val="007D5DDB"/>
    <w:rsid w:val="008C1902"/>
    <w:rsid w:val="008F6024"/>
    <w:rsid w:val="00960140"/>
    <w:rsid w:val="009F2944"/>
    <w:rsid w:val="00A02AA2"/>
    <w:rsid w:val="00B64227"/>
    <w:rsid w:val="00B943CC"/>
    <w:rsid w:val="00C21323"/>
    <w:rsid w:val="00D649E3"/>
    <w:rsid w:val="00DC34B6"/>
    <w:rsid w:val="00DE1379"/>
    <w:rsid w:val="00E66CC6"/>
    <w:rsid w:val="00EA5AC9"/>
    <w:rsid w:val="00F4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" w:line="363" w:lineRule="auto"/>
        <w:ind w:right="10" w:firstLine="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0C"/>
    <w:rPr>
      <w:color w:val="000000"/>
    </w:rPr>
  </w:style>
  <w:style w:type="paragraph" w:styleId="Ttulo1">
    <w:name w:val="heading 1"/>
    <w:basedOn w:val="Normal"/>
    <w:next w:val="Normal"/>
    <w:rsid w:val="00505B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5B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5B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5B0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05B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05B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5B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5B0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05B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43D7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5DDB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4A49"/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3CC"/>
    <w:rPr>
      <w:rFonts w:ascii="Segoe UI" w:hAnsi="Segoe UI" w:cs="Segoe UI"/>
      <w:color w:val="000000"/>
      <w:sz w:val="18"/>
      <w:szCs w:val="18"/>
    </w:rPr>
  </w:style>
  <w:style w:type="character" w:styleId="TtulodoLivro">
    <w:name w:val="Book Title"/>
    <w:basedOn w:val="Fontepargpadro"/>
    <w:uiPriority w:val="33"/>
    <w:qFormat/>
    <w:rsid w:val="008F6024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9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YDpMKiwhbwfS2blD4wwt365yg==">AMUW2mWblqIH2tY+JWz9SDlkJrc7Iys19tTeXEzDyPmmfQO6VHk0YrD96kGcsQli8iXZsqT+gg6Tv5XZ9kVvde3rxMHAzTPlMa7Y117LVSExvFRiBFnVYLqGGnpP50R+SZWG3eM5nGEg</go:docsCustomData>
</go:gDocsCustomXmlDataStorage>
</file>

<file path=customXml/itemProps1.xml><?xml version="1.0" encoding="utf-8"?>
<ds:datastoreItem xmlns:ds="http://schemas.openxmlformats.org/officeDocument/2006/customXml" ds:itemID="{6147476E-6387-470C-AA5F-5D60B2BA6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oseias</dc:creator>
  <cp:lastModifiedBy>Aluno</cp:lastModifiedBy>
  <cp:revision>2</cp:revision>
  <cp:lastPrinted>2019-11-30T01:07:00Z</cp:lastPrinted>
  <dcterms:created xsi:type="dcterms:W3CDTF">2019-12-05T00:59:00Z</dcterms:created>
  <dcterms:modified xsi:type="dcterms:W3CDTF">2019-12-05T00:59:00Z</dcterms:modified>
</cp:coreProperties>
</file>